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AC4" w14:textId="7F833D05" w:rsidR="007C0A38" w:rsidRPr="00DD55DA" w:rsidRDefault="00DD55DA" w:rsidP="00DD55DA">
      <w:pPr>
        <w:rPr>
          <w:b/>
          <w:bCs/>
          <w:sz w:val="32"/>
          <w:szCs w:val="32"/>
        </w:rPr>
      </w:pPr>
      <w:r w:rsidRPr="00DD55DA">
        <w:rPr>
          <w:b/>
          <w:bCs/>
          <w:sz w:val="32"/>
          <w:szCs w:val="32"/>
        </w:rPr>
        <w:t xml:space="preserve">In humanitarian crisis, people with HIV pay double the </w:t>
      </w:r>
      <w:proofErr w:type="gramStart"/>
      <w:r w:rsidRPr="00DD55DA">
        <w:rPr>
          <w:b/>
          <w:bCs/>
          <w:sz w:val="32"/>
          <w:szCs w:val="32"/>
        </w:rPr>
        <w:t>price</w:t>
      </w:r>
      <w:proofErr w:type="gramEnd"/>
    </w:p>
    <w:p w14:paraId="2C078E63" w14:textId="287CBAA4" w:rsidR="006421A2" w:rsidRPr="00DD55DA" w:rsidRDefault="3FFB950F">
      <w:pPr>
        <w:rPr>
          <w:b/>
          <w:bCs/>
        </w:rPr>
      </w:pPr>
      <w:r w:rsidRPr="00DD55DA">
        <w:rPr>
          <w:b/>
          <w:bCs/>
        </w:rPr>
        <w:t xml:space="preserve">On the </w:t>
      </w:r>
      <w:r w:rsidR="50084EE2" w:rsidRPr="00DD55DA">
        <w:rPr>
          <w:b/>
          <w:bCs/>
        </w:rPr>
        <w:t>eve</w:t>
      </w:r>
      <w:r w:rsidRPr="00DD55DA">
        <w:rPr>
          <w:b/>
          <w:bCs/>
        </w:rPr>
        <w:t xml:space="preserve"> of World AIDS Day on 1 December, MSF </w:t>
      </w:r>
      <w:r w:rsidR="001B09D2" w:rsidRPr="00DD55DA">
        <w:rPr>
          <w:b/>
          <w:bCs/>
        </w:rPr>
        <w:t>denounces</w:t>
      </w:r>
      <w:r w:rsidRPr="00DD55DA">
        <w:rPr>
          <w:b/>
          <w:bCs/>
        </w:rPr>
        <w:t xml:space="preserve"> the neglect of people with HIV in </w:t>
      </w:r>
      <w:r w:rsidR="6FE2E20C" w:rsidRPr="00DD55DA">
        <w:rPr>
          <w:b/>
          <w:bCs/>
        </w:rPr>
        <w:t>crisis situations.</w:t>
      </w:r>
      <w:r w:rsidR="716D5AF0" w:rsidRPr="00DD55DA">
        <w:rPr>
          <w:b/>
          <w:bCs/>
        </w:rPr>
        <w:t xml:space="preserve"> The medical </w:t>
      </w:r>
      <w:r w:rsidR="006624BB" w:rsidRPr="00DD55DA">
        <w:rPr>
          <w:b/>
          <w:bCs/>
        </w:rPr>
        <w:t>organization</w:t>
      </w:r>
      <w:r w:rsidR="716D5AF0" w:rsidRPr="00DD55DA">
        <w:rPr>
          <w:b/>
          <w:bCs/>
        </w:rPr>
        <w:t xml:space="preserve">, which </w:t>
      </w:r>
      <w:r w:rsidR="0A6C5CFC" w:rsidRPr="00DD55DA">
        <w:rPr>
          <w:b/>
          <w:bCs/>
        </w:rPr>
        <w:t xml:space="preserve">works with </w:t>
      </w:r>
      <w:r w:rsidR="716D5AF0" w:rsidRPr="00DD55DA">
        <w:rPr>
          <w:b/>
          <w:bCs/>
        </w:rPr>
        <w:t>people</w:t>
      </w:r>
      <w:r w:rsidR="00F91FB4">
        <w:rPr>
          <w:b/>
          <w:bCs/>
        </w:rPr>
        <w:t xml:space="preserve"> living</w:t>
      </w:r>
      <w:r w:rsidR="716D5AF0" w:rsidRPr="00DD55DA">
        <w:rPr>
          <w:b/>
          <w:bCs/>
        </w:rPr>
        <w:t xml:space="preserve"> with HIV in </w:t>
      </w:r>
      <w:r w:rsidR="38AF4709" w:rsidRPr="00DD55DA">
        <w:rPr>
          <w:b/>
          <w:bCs/>
        </w:rPr>
        <w:t>about fifteen countries,</w:t>
      </w:r>
      <w:r w:rsidR="3044E4F4" w:rsidRPr="00DD55DA">
        <w:rPr>
          <w:b/>
          <w:bCs/>
        </w:rPr>
        <w:t xml:space="preserve"> </w:t>
      </w:r>
      <w:r w:rsidR="001B09D2" w:rsidRPr="00DD55DA">
        <w:rPr>
          <w:b/>
          <w:bCs/>
        </w:rPr>
        <w:t>points out that</w:t>
      </w:r>
      <w:r w:rsidR="004E774D">
        <w:rPr>
          <w:b/>
          <w:bCs/>
        </w:rPr>
        <w:t xml:space="preserve"> the</w:t>
      </w:r>
      <w:r w:rsidR="001B09D2" w:rsidRPr="00DD55DA">
        <w:rPr>
          <w:b/>
          <w:bCs/>
        </w:rPr>
        <w:t xml:space="preserve"> </w:t>
      </w:r>
      <w:r w:rsidR="002F6DB6">
        <w:rPr>
          <w:b/>
          <w:bCs/>
        </w:rPr>
        <w:t>inexistence or scarce access to HIV services</w:t>
      </w:r>
      <w:r w:rsidR="00B12E0E">
        <w:rPr>
          <w:b/>
          <w:bCs/>
        </w:rPr>
        <w:t xml:space="preserve"> </w:t>
      </w:r>
      <w:r w:rsidR="00DD55DA" w:rsidRPr="00DD55DA">
        <w:rPr>
          <w:b/>
          <w:bCs/>
        </w:rPr>
        <w:t>has deadly consequences</w:t>
      </w:r>
      <w:r w:rsidR="004E774D">
        <w:rPr>
          <w:b/>
          <w:bCs/>
        </w:rPr>
        <w:t>.</w:t>
      </w:r>
      <w:r w:rsidR="00DD55DA" w:rsidRPr="00DD55DA">
        <w:rPr>
          <w:b/>
          <w:bCs/>
        </w:rPr>
        <w:t xml:space="preserve"> </w:t>
      </w:r>
      <w:r w:rsidR="004E774D">
        <w:rPr>
          <w:b/>
          <w:bCs/>
        </w:rPr>
        <w:t>S</w:t>
      </w:r>
      <w:r w:rsidR="002F6DB6">
        <w:rPr>
          <w:b/>
          <w:bCs/>
        </w:rPr>
        <w:t>trategies and support</w:t>
      </w:r>
      <w:r w:rsidR="00DD55DA" w:rsidRPr="00DD55DA">
        <w:rPr>
          <w:b/>
          <w:bCs/>
        </w:rPr>
        <w:t xml:space="preserve"> to keep people on treatment when healthcare system</w:t>
      </w:r>
      <w:r w:rsidR="00C91CBF">
        <w:rPr>
          <w:b/>
          <w:bCs/>
        </w:rPr>
        <w:t>s</w:t>
      </w:r>
      <w:r w:rsidR="00DD55DA" w:rsidRPr="00DD55DA">
        <w:rPr>
          <w:b/>
          <w:bCs/>
        </w:rPr>
        <w:t xml:space="preserve"> are affected by crises</w:t>
      </w:r>
      <w:r w:rsidR="002F6DB6">
        <w:rPr>
          <w:b/>
          <w:bCs/>
        </w:rPr>
        <w:t xml:space="preserve"> </w:t>
      </w:r>
      <w:r w:rsidR="00B12E0E">
        <w:rPr>
          <w:b/>
          <w:bCs/>
        </w:rPr>
        <w:t>barely</w:t>
      </w:r>
      <w:r w:rsidR="002F6DB6">
        <w:rPr>
          <w:b/>
          <w:bCs/>
        </w:rPr>
        <w:t xml:space="preserve"> exist</w:t>
      </w:r>
      <w:r w:rsidR="00DD55DA" w:rsidRPr="00DD55DA">
        <w:rPr>
          <w:b/>
          <w:bCs/>
        </w:rPr>
        <w:t>.</w:t>
      </w:r>
    </w:p>
    <w:p w14:paraId="0AAAD432" w14:textId="74EDB20B" w:rsidR="73541DE6" w:rsidRDefault="007C0A38" w:rsidP="4F302BCC">
      <w:r>
        <w:t>H</w:t>
      </w:r>
      <w:r w:rsidR="73541DE6">
        <w:t>ealthcare systems struggl</w:t>
      </w:r>
      <w:r>
        <w:t>e</w:t>
      </w:r>
      <w:r w:rsidR="006624BB">
        <w:t xml:space="preserve"> to adapt</w:t>
      </w:r>
      <w:r w:rsidR="73541DE6">
        <w:t xml:space="preserve"> during humanitarian crise</w:t>
      </w:r>
      <w:r>
        <w:t>s. During n</w:t>
      </w:r>
      <w:r w:rsidR="760A5383">
        <w:t xml:space="preserve">atural disasters or violent conflicts, healthcare </w:t>
      </w:r>
      <w:r w:rsidR="43316734">
        <w:t xml:space="preserve">buildings </w:t>
      </w:r>
      <w:r w:rsidR="00955E71">
        <w:t>are</w:t>
      </w:r>
      <w:r w:rsidR="43316734">
        <w:t xml:space="preserve"> damaged, the suppl</w:t>
      </w:r>
      <w:r>
        <w:t>y</w:t>
      </w:r>
      <w:r w:rsidR="43316734">
        <w:t xml:space="preserve"> chain of drugs </w:t>
      </w:r>
      <w:r w:rsidR="1CAFAEA5">
        <w:t>is disturbed</w:t>
      </w:r>
      <w:r w:rsidR="43316734">
        <w:t xml:space="preserve">, medical staff </w:t>
      </w:r>
      <w:r w:rsidR="007F5EBE">
        <w:t xml:space="preserve">are forced to </w:t>
      </w:r>
      <w:r>
        <w:t>flee</w:t>
      </w:r>
      <w:r w:rsidR="007F5EBE">
        <w:t xml:space="preserve">, like </w:t>
      </w:r>
      <w:r w:rsidR="007D3065">
        <w:t>the</w:t>
      </w:r>
      <w:r w:rsidR="43316734">
        <w:t xml:space="preserve"> rest of the population. </w:t>
      </w:r>
      <w:r w:rsidR="00955E71">
        <w:t>During d</w:t>
      </w:r>
      <w:r w:rsidR="76F1D374">
        <w:t xml:space="preserve">isease outbreaks, </w:t>
      </w:r>
      <w:r w:rsidR="00F91FB4">
        <w:t>such as</w:t>
      </w:r>
      <w:r w:rsidR="76F1D374">
        <w:t xml:space="preserve"> Ebola </w:t>
      </w:r>
      <w:r w:rsidR="007F5EBE">
        <w:t>or</w:t>
      </w:r>
      <w:r w:rsidR="76F1D374">
        <w:t xml:space="preserve"> Covid-19, </w:t>
      </w:r>
      <w:r w:rsidR="00955E71">
        <w:t>p</w:t>
      </w:r>
      <w:r w:rsidR="76F1D374">
        <w:t>eople are scared</w:t>
      </w:r>
      <w:r w:rsidR="006624BB">
        <w:t xml:space="preserve"> to go the clinics</w:t>
      </w:r>
      <w:r w:rsidR="76F1D374">
        <w:t>,</w:t>
      </w:r>
      <w:r>
        <w:t xml:space="preserve"> or they’re not allowed to, </w:t>
      </w:r>
      <w:r w:rsidR="00F91FB4">
        <w:t>hindered by</w:t>
      </w:r>
      <w:r>
        <w:t xml:space="preserve"> curfews and movement restrictions. </w:t>
      </w:r>
      <w:r w:rsidR="00955E71">
        <w:t>C</w:t>
      </w:r>
      <w:r w:rsidR="76F1D374">
        <w:t>hronic diseases are</w:t>
      </w:r>
      <w:r w:rsidR="72DE24DE">
        <w:t xml:space="preserve"> often</w:t>
      </w:r>
      <w:r w:rsidR="76F1D374">
        <w:t xml:space="preserve"> </w:t>
      </w:r>
      <w:r>
        <w:t xml:space="preserve">deprioritized, </w:t>
      </w:r>
      <w:r w:rsidR="006624BB">
        <w:t xml:space="preserve">medical staff are </w:t>
      </w:r>
      <w:r w:rsidR="00955E71">
        <w:t>diverted,</w:t>
      </w:r>
      <w:r w:rsidR="006624BB">
        <w:t xml:space="preserve"> </w:t>
      </w:r>
      <w:r w:rsidR="00955E71">
        <w:t>and</w:t>
      </w:r>
      <w:r w:rsidR="006624BB">
        <w:t xml:space="preserve"> </w:t>
      </w:r>
      <w:r w:rsidR="76F1D374">
        <w:t xml:space="preserve">medical facilities </w:t>
      </w:r>
      <w:r w:rsidR="004E774D">
        <w:t>are</w:t>
      </w:r>
      <w:r w:rsidR="76F1D374">
        <w:t xml:space="preserve"> overwhelmed.</w:t>
      </w:r>
      <w:r>
        <w:t xml:space="preserve"> The result </w:t>
      </w:r>
      <w:r w:rsidR="00955E71">
        <w:t>is a</w:t>
      </w:r>
      <w:r w:rsidR="00C31E83">
        <w:t xml:space="preserve"> disrupted</w:t>
      </w:r>
      <w:r w:rsidR="00955E71">
        <w:t xml:space="preserve"> healthcare</w:t>
      </w:r>
      <w:r>
        <w:t xml:space="preserve"> system</w:t>
      </w:r>
      <w:r w:rsidR="004E774D">
        <w:t xml:space="preserve">, </w:t>
      </w:r>
      <w:r>
        <w:t>not capable of helping people with chronic needs</w:t>
      </w:r>
      <w:r w:rsidR="00356CC5">
        <w:t xml:space="preserve">, </w:t>
      </w:r>
      <w:r w:rsidR="00356CC5">
        <w:t>even in areas with high HIV prevalence</w:t>
      </w:r>
      <w:r w:rsidR="00356CC5">
        <w:t>.</w:t>
      </w:r>
    </w:p>
    <w:p w14:paraId="62BFCAEC" w14:textId="5868D61B" w:rsidR="556AFF36" w:rsidRDefault="556AFF36" w:rsidP="4F302BCC">
      <w:r>
        <w:t xml:space="preserve">These disruptions hit </w:t>
      </w:r>
      <w:r w:rsidR="007C0A38">
        <w:t xml:space="preserve">very </w:t>
      </w:r>
      <w:r>
        <w:t xml:space="preserve">hard for people </w:t>
      </w:r>
      <w:r w:rsidR="00F91FB4">
        <w:t xml:space="preserve">living </w:t>
      </w:r>
      <w:r>
        <w:t>with HIV. To stay healthy and to prevent passing on the infection</w:t>
      </w:r>
      <w:r w:rsidR="00F91FB4">
        <w:t xml:space="preserve"> to their partner or unborn child</w:t>
      </w:r>
      <w:r>
        <w:t xml:space="preserve">, they’re reliant on antiviral drugs, which they need to take </w:t>
      </w:r>
      <w:r w:rsidR="00F91FB4">
        <w:t>without interruption</w:t>
      </w:r>
      <w:r w:rsidR="196E1688">
        <w:t xml:space="preserve">. </w:t>
      </w:r>
      <w:r w:rsidR="00D373C3">
        <w:t>M</w:t>
      </w:r>
      <w:r w:rsidR="196E1688">
        <w:t xml:space="preserve">ost people </w:t>
      </w:r>
      <w:r w:rsidR="00D373C3">
        <w:t>with HIV</w:t>
      </w:r>
      <w:r w:rsidR="196E1688">
        <w:t xml:space="preserve"> need to take pills every day.</w:t>
      </w:r>
      <w:r w:rsidR="66ED09EA">
        <w:t xml:space="preserve"> Interrupting that schedule is dangerous: the virus will </w:t>
      </w:r>
      <w:r w:rsidR="007C0A38">
        <w:t>weaken their immune system and make</w:t>
      </w:r>
      <w:r w:rsidR="43134DDE">
        <w:t xml:space="preserve"> them more vulnerable to </w:t>
      </w:r>
      <w:r w:rsidR="007C0A38">
        <w:t>opportunistic infections</w:t>
      </w:r>
      <w:r w:rsidR="002F6DB6">
        <w:t xml:space="preserve"> that can lead to death</w:t>
      </w:r>
      <w:r w:rsidR="007C0A38">
        <w:t>,</w:t>
      </w:r>
      <w:r w:rsidR="43134DDE">
        <w:t xml:space="preserve"> and</w:t>
      </w:r>
      <w:r w:rsidR="64AA2685">
        <w:t xml:space="preserve"> more likely to pass on the virus. On top of that, i</w:t>
      </w:r>
      <w:r w:rsidR="006624BB">
        <w:t>r</w:t>
      </w:r>
      <w:r w:rsidR="64AA2685">
        <w:t xml:space="preserve">regular treatment increases the chance that the </w:t>
      </w:r>
      <w:r w:rsidR="00C31E83">
        <w:t>virus</w:t>
      </w:r>
      <w:r w:rsidR="64AA2685">
        <w:t xml:space="preserve"> becomes resistant to those drugs, making treatment in the fu</w:t>
      </w:r>
      <w:r w:rsidR="006624BB">
        <w:t>t</w:t>
      </w:r>
      <w:r w:rsidR="64AA2685">
        <w:t>u</w:t>
      </w:r>
      <w:r w:rsidR="006624BB">
        <w:t>r</w:t>
      </w:r>
      <w:r w:rsidR="64AA2685">
        <w:t>e more complicated.</w:t>
      </w:r>
    </w:p>
    <w:p w14:paraId="1AEBD25A" w14:textId="5CBE147A" w:rsidR="00171203" w:rsidRDefault="00937018" w:rsidP="00171203">
      <w:pPr>
        <w:pStyle w:val="pf0"/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The </w:t>
      </w:r>
      <w:r w:rsidR="00CD4AD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consequences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are</w:t>
      </w:r>
      <w:r w:rsidR="00F0067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clearly visible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</w:t>
      </w:r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 Palma district, in Cabo Delgado in Mozambique,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facing</w:t>
      </w:r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 violent armed conflict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since </w:t>
      </w:r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2017, </w:t>
      </w:r>
      <w:r w:rsidR="009E778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out of </w:t>
      </w:r>
      <w:r w:rsidR="00171203" w:rsidRPr="002B2F7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5533 people ever started HIV treatment</w:t>
      </w:r>
      <w:r w:rsidR="009E778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 o</w:t>
      </w:r>
      <w:r w:rsidR="00171203" w:rsidRPr="002B2F7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nly 153 are still on treatment today.</w:t>
      </w:r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FA2D4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</w:t>
      </w:r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n </w:t>
      </w:r>
      <w:proofErr w:type="spellStart"/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Mueda</w:t>
      </w:r>
      <w:proofErr w:type="spellEnd"/>
      <w:r w:rsidR="0017120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hospital, in the same province, 42% of the women who gave birth in February 2022 was HIV-positive. Only one was on treatment.</w:t>
      </w:r>
      <w:r w:rsidR="003101D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Similarly, i</w:t>
      </w:r>
      <w:r w:rsidR="003101D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n</w:t>
      </w:r>
      <w:r w:rsidR="00993EC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A7389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MSF </w:t>
      </w:r>
      <w:r w:rsidR="00993EC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HIV programs in </w:t>
      </w:r>
      <w:r w:rsidR="00A3424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Upper Nile</w:t>
      </w:r>
      <w:r w:rsidR="00993EC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</w:t>
      </w:r>
      <w:r w:rsidR="003101D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South Sudan, </w:t>
      </w:r>
      <w:r w:rsidR="00A34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up to 73% of people on HIV treatment is lost to follow-up.</w:t>
      </w:r>
      <w:r w:rsidR="00F0067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These figures are dramatic.</w:t>
      </w:r>
    </w:p>
    <w:p w14:paraId="62F59BB7" w14:textId="177BEC5E" w:rsidR="004E774D" w:rsidRDefault="004E774D" w:rsidP="4F302BCC">
      <w:r>
        <w:t xml:space="preserve">“Our teams care for people with HIV in a variety of crisis contexts: South Sudan, Central African </w:t>
      </w:r>
      <w:r>
        <w:t xml:space="preserve">Republic, Mozambique, Democratic Republic of Congo... We see patients in terrible conditions because of </w:t>
      </w:r>
      <w:r w:rsidR="00A73896">
        <w:t>various barriers to access to care</w:t>
      </w:r>
      <w:r>
        <w:t>. Many of them die,”</w:t>
      </w:r>
      <w:r w:rsidR="1EB55FB0">
        <w:t xml:space="preserve"> says </w:t>
      </w:r>
      <w:r w:rsidR="00855BD3">
        <w:t>St</w:t>
      </w:r>
      <w:r w:rsidR="009D1936">
        <w:t>e</w:t>
      </w:r>
      <w:r w:rsidR="00855BD3">
        <w:t xml:space="preserve">phanie Dreze, </w:t>
      </w:r>
      <w:r w:rsidR="007517C1">
        <w:t>MSF expert in HIV policies</w:t>
      </w:r>
      <w:r w:rsidR="1EB55FB0">
        <w:t>.</w:t>
      </w:r>
      <w:r w:rsidR="31A6FB82">
        <w:t xml:space="preserve"> </w:t>
      </w:r>
      <w:r>
        <w:t xml:space="preserve">“Yet there is little focus on strategies to ensure continuity of care, such as </w:t>
      </w:r>
      <w:r w:rsidR="00F91FB4">
        <w:t xml:space="preserve">fast </w:t>
      </w:r>
      <w:proofErr w:type="spellStart"/>
      <w:r w:rsidR="00F91FB4">
        <w:t>gapfilling</w:t>
      </w:r>
      <w:proofErr w:type="spellEnd"/>
      <w:r w:rsidR="00F91FB4">
        <w:t xml:space="preserve"> or </w:t>
      </w:r>
      <w:r>
        <w:t xml:space="preserve">pre-positioning of </w:t>
      </w:r>
      <w:r w:rsidR="00F91FB4">
        <w:t xml:space="preserve">medical </w:t>
      </w:r>
      <w:r>
        <w:t xml:space="preserve">supplies closer to </w:t>
      </w:r>
      <w:r w:rsidR="00F91FB4">
        <w:t xml:space="preserve">or with </w:t>
      </w:r>
      <w:r>
        <w:t>the p</w:t>
      </w:r>
      <w:r>
        <w:t xml:space="preserve">atients, multi-months dispensing for drugs, and other differentiated models of </w:t>
      </w:r>
      <w:r w:rsidR="009E7787">
        <w:t xml:space="preserve">treatment </w:t>
      </w:r>
      <w:r>
        <w:t>delivery that suit specific contexts and answer the needs of the people.”</w:t>
      </w:r>
    </w:p>
    <w:p w14:paraId="1D1D57B9" w14:textId="7ED30481" w:rsidR="00BC3E9D" w:rsidRDefault="00411478" w:rsidP="007C0A38">
      <w:pPr>
        <w:pStyle w:val="pf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41147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Beca</w:t>
      </w:r>
      <w:r w:rsidRPr="0041147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use there’s a lack of data </w:t>
      </w:r>
      <w:r w:rsidR="00F91FB4" w:rsidRPr="0041147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during humanitarian crises </w:t>
      </w:r>
      <w:r w:rsidRPr="0041147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on access to healthcare for people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living </w:t>
      </w:r>
      <w:r w:rsidRPr="0041147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with HIV, the issue is mostly invisible in reports.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As a result, it’s not </w:t>
      </w:r>
      <w:r w:rsidR="00BC3E9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reflected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in</w:t>
      </w:r>
      <w:r w:rsidR="00A73896" w:rsidRPr="00A7389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A7389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either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BC3E9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HIV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policies 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or funding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The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most recent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guidelines about care for people with HIV in crisis situations</w:t>
      </w:r>
      <w:r w:rsidR="00CF16D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date from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2010.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ince </w:t>
      </w:r>
      <w:r w:rsidR="00BC3E9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then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there have been important innovations in HIV 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tools and models of </w:t>
      </w:r>
      <w:r w:rsidR="009D193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care,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but</w:t>
      </w:r>
      <w:r w:rsidR="00D274A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</w:t>
      </w:r>
      <w:r w:rsidR="00BC3E9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hese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are </w:t>
      </w:r>
      <w:r w:rsidR="0093473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critically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missing from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BC3E9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HIV 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responses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for crisis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situations.</w:t>
      </w:r>
    </w:p>
    <w:p w14:paraId="1754FC52" w14:textId="44FDEF70" w:rsidR="007C0A38" w:rsidRPr="00411478" w:rsidRDefault="00BC3E9D" w:rsidP="007C0A38">
      <w:pPr>
        <w:pStyle w:val="pf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lastRenderedPageBreak/>
        <w:t xml:space="preserve">If new and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effective tools are not included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 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international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guidelines, they 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cannot be translated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in</w:t>
      </w:r>
      <w:r w:rsidR="00C31DF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to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national plans and countries can’t apply for funding for them. Key donors, such as the Global Fund and PEPFAR, need to take this into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account when deciding about 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allocating priority</w:t>
      </w:r>
      <w:r w:rsidR="00E0514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funding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for HIV programs in places that face, or are vulnerable to, humanitarian crises. </w:t>
      </w:r>
      <w:r w:rsidR="00D5693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Countries need funding and technical support to update their HIV policies and adapt them to crisis situations.</w:t>
      </w:r>
      <w:r w:rsidR="00F91FB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Communities and people need concrete support to ensure effective and uninterrupted access to ARV and other HIV &amp; TB care.</w:t>
      </w:r>
    </w:p>
    <w:p w14:paraId="602E529B" w14:textId="599B0E32" w:rsidR="4F302BCC" w:rsidRPr="00855BD3" w:rsidRDefault="00F91FB4" w:rsidP="4F302BCC">
      <w:r>
        <w:t xml:space="preserve">In </w:t>
      </w:r>
      <w:r w:rsidR="00D56939">
        <w:t xml:space="preserve">Ukraine </w:t>
      </w:r>
      <w:r>
        <w:t>it w</w:t>
      </w:r>
      <w:r w:rsidR="00D274AC">
        <w:t xml:space="preserve">as </w:t>
      </w:r>
      <w:r w:rsidR="00D56939">
        <w:t>show</w:t>
      </w:r>
      <w:r>
        <w:t>n that</w:t>
      </w:r>
      <w:r w:rsidR="00D56939">
        <w:t xml:space="preserve"> it is feasible</w:t>
      </w:r>
      <w:r w:rsidR="41CC55DC">
        <w:t xml:space="preserve"> to </w:t>
      </w:r>
      <w:r>
        <w:t>ensure</w:t>
      </w:r>
      <w:r w:rsidR="41CC55DC">
        <w:t xml:space="preserve"> uninterrupted care for people with HIV, even during violent crises. </w:t>
      </w:r>
      <w:r w:rsidR="3E8B8387">
        <w:t>“When the war started, the</w:t>
      </w:r>
      <w:r w:rsidR="00C31DF1">
        <w:t xml:space="preserve"> </w:t>
      </w:r>
      <w:r w:rsidR="00B12E0E">
        <w:t>Ukrainian</w:t>
      </w:r>
      <w:r w:rsidR="00C31DF1">
        <w:t xml:space="preserve"> civil society organizations, supported by international actors, succeeded to adapt</w:t>
      </w:r>
      <w:r>
        <w:t xml:space="preserve"> care delivery</w:t>
      </w:r>
      <w:r w:rsidR="00C31DF1">
        <w:t xml:space="preserve"> in order to keep people on treatment</w:t>
      </w:r>
      <w:r w:rsidR="009A04AE">
        <w:t>,</w:t>
      </w:r>
      <w:r w:rsidR="00D274AC">
        <w:t>”</w:t>
      </w:r>
      <w:r w:rsidR="009A04AE">
        <w:t xml:space="preserve"> says Stéphanie Dreze. “</w:t>
      </w:r>
      <w:r w:rsidR="6B820B94">
        <w:t>It shows that it’s possible</w:t>
      </w:r>
      <w:r w:rsidR="007C0A38">
        <w:t xml:space="preserve">: </w:t>
      </w:r>
      <w:r w:rsidR="6B820B94">
        <w:t xml:space="preserve">people should </w:t>
      </w:r>
      <w:r w:rsidR="00BC3E9D">
        <w:t xml:space="preserve">never </w:t>
      </w:r>
      <w:r w:rsidR="2CDD2663">
        <w:t xml:space="preserve">forego </w:t>
      </w:r>
      <w:r w:rsidR="00BC3E9D">
        <w:t>HIV</w:t>
      </w:r>
      <w:r w:rsidR="2CDD2663">
        <w:t xml:space="preserve"> care, </w:t>
      </w:r>
      <w:r w:rsidR="00BC3E9D">
        <w:t xml:space="preserve">not </w:t>
      </w:r>
      <w:r w:rsidR="2CDD2663">
        <w:t>even during the worst of crises.”</w:t>
      </w:r>
    </w:p>
    <w:sectPr w:rsidR="4F302BCC" w:rsidRPr="0085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76131"/>
    <w:rsid w:val="0004325B"/>
    <w:rsid w:val="00120974"/>
    <w:rsid w:val="00171203"/>
    <w:rsid w:val="00186AB3"/>
    <w:rsid w:val="001B09D2"/>
    <w:rsid w:val="002B2F7A"/>
    <w:rsid w:val="002F6DB6"/>
    <w:rsid w:val="003101DE"/>
    <w:rsid w:val="00341587"/>
    <w:rsid w:val="00356CC5"/>
    <w:rsid w:val="00411478"/>
    <w:rsid w:val="00412173"/>
    <w:rsid w:val="004D1C0E"/>
    <w:rsid w:val="004E774D"/>
    <w:rsid w:val="00604A3E"/>
    <w:rsid w:val="006421A2"/>
    <w:rsid w:val="006624BB"/>
    <w:rsid w:val="006E646E"/>
    <w:rsid w:val="007517C1"/>
    <w:rsid w:val="0076B011"/>
    <w:rsid w:val="007A66F1"/>
    <w:rsid w:val="007C0A38"/>
    <w:rsid w:val="007D3065"/>
    <w:rsid w:val="007F5EBE"/>
    <w:rsid w:val="00855BD3"/>
    <w:rsid w:val="008D1F82"/>
    <w:rsid w:val="00934731"/>
    <w:rsid w:val="00937018"/>
    <w:rsid w:val="00955E71"/>
    <w:rsid w:val="00993ECA"/>
    <w:rsid w:val="009A04AE"/>
    <w:rsid w:val="009D1936"/>
    <w:rsid w:val="009E7787"/>
    <w:rsid w:val="009F3EF1"/>
    <w:rsid w:val="00A12D5E"/>
    <w:rsid w:val="00A34242"/>
    <w:rsid w:val="00A34DF1"/>
    <w:rsid w:val="00A73896"/>
    <w:rsid w:val="00B12E0E"/>
    <w:rsid w:val="00B95285"/>
    <w:rsid w:val="00BB2CB8"/>
    <w:rsid w:val="00BC20CD"/>
    <w:rsid w:val="00BC3E9D"/>
    <w:rsid w:val="00C31DF1"/>
    <w:rsid w:val="00C31E83"/>
    <w:rsid w:val="00C91CBF"/>
    <w:rsid w:val="00CD4193"/>
    <w:rsid w:val="00CD4AD7"/>
    <w:rsid w:val="00CF16DD"/>
    <w:rsid w:val="00D274AC"/>
    <w:rsid w:val="00D373C3"/>
    <w:rsid w:val="00D56939"/>
    <w:rsid w:val="00DD55DA"/>
    <w:rsid w:val="00E034E6"/>
    <w:rsid w:val="00E05140"/>
    <w:rsid w:val="00E5711C"/>
    <w:rsid w:val="00EB7BA7"/>
    <w:rsid w:val="00F0067D"/>
    <w:rsid w:val="00F91FB4"/>
    <w:rsid w:val="00FA2D4E"/>
    <w:rsid w:val="012950E6"/>
    <w:rsid w:val="07F2DCE5"/>
    <w:rsid w:val="0A50CCEF"/>
    <w:rsid w:val="0A6C5CFC"/>
    <w:rsid w:val="0ABAFC46"/>
    <w:rsid w:val="0B93E049"/>
    <w:rsid w:val="114B75B1"/>
    <w:rsid w:val="118096CE"/>
    <w:rsid w:val="147C7300"/>
    <w:rsid w:val="14DCB488"/>
    <w:rsid w:val="18E39B45"/>
    <w:rsid w:val="196E1688"/>
    <w:rsid w:val="1A2D9559"/>
    <w:rsid w:val="1A7F6BA6"/>
    <w:rsid w:val="1CAFAEA5"/>
    <w:rsid w:val="1E5E0111"/>
    <w:rsid w:val="1EB55FB0"/>
    <w:rsid w:val="207F2BC9"/>
    <w:rsid w:val="2271552E"/>
    <w:rsid w:val="265B96C5"/>
    <w:rsid w:val="2887C99D"/>
    <w:rsid w:val="29933787"/>
    <w:rsid w:val="2CDD2663"/>
    <w:rsid w:val="3044E4F4"/>
    <w:rsid w:val="31A6FB82"/>
    <w:rsid w:val="32390D7A"/>
    <w:rsid w:val="35BE00F5"/>
    <w:rsid w:val="36A37D6E"/>
    <w:rsid w:val="38AF4709"/>
    <w:rsid w:val="3A441F5F"/>
    <w:rsid w:val="3E8B8387"/>
    <w:rsid w:val="3EBDEE92"/>
    <w:rsid w:val="3FFB950F"/>
    <w:rsid w:val="40391EE1"/>
    <w:rsid w:val="4059BEF3"/>
    <w:rsid w:val="41CC55DC"/>
    <w:rsid w:val="41E437D7"/>
    <w:rsid w:val="43134DDE"/>
    <w:rsid w:val="43316734"/>
    <w:rsid w:val="46B900BC"/>
    <w:rsid w:val="485D5F1F"/>
    <w:rsid w:val="48A54A6B"/>
    <w:rsid w:val="48F5B220"/>
    <w:rsid w:val="49EF49BC"/>
    <w:rsid w:val="4CD0AE20"/>
    <w:rsid w:val="4F302BCC"/>
    <w:rsid w:val="50084EE2"/>
    <w:rsid w:val="516FCEEC"/>
    <w:rsid w:val="54C297A8"/>
    <w:rsid w:val="54DBC005"/>
    <w:rsid w:val="556AFF36"/>
    <w:rsid w:val="590D26E3"/>
    <w:rsid w:val="5A476131"/>
    <w:rsid w:val="5C273370"/>
    <w:rsid w:val="5C951D80"/>
    <w:rsid w:val="5E17A8DE"/>
    <w:rsid w:val="5FA46496"/>
    <w:rsid w:val="5FB3793F"/>
    <w:rsid w:val="614F49A0"/>
    <w:rsid w:val="62F4FFC5"/>
    <w:rsid w:val="64A02F65"/>
    <w:rsid w:val="64AA2685"/>
    <w:rsid w:val="668F0A5E"/>
    <w:rsid w:val="66ED09EA"/>
    <w:rsid w:val="6973A088"/>
    <w:rsid w:val="6B0F70E9"/>
    <w:rsid w:val="6B820B94"/>
    <w:rsid w:val="6FE2E20C"/>
    <w:rsid w:val="70BA7B4C"/>
    <w:rsid w:val="716D5AF0"/>
    <w:rsid w:val="72DE24DE"/>
    <w:rsid w:val="73541DE6"/>
    <w:rsid w:val="760A5383"/>
    <w:rsid w:val="76F1D374"/>
    <w:rsid w:val="79BAB44A"/>
    <w:rsid w:val="7BD5C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6131"/>
  <w15:chartTrackingRefBased/>
  <w15:docId w15:val="{966A17A9-85EE-4EC2-B682-0312797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24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4BB"/>
    <w:rPr>
      <w:b/>
      <w:bCs/>
      <w:sz w:val="20"/>
      <w:szCs w:val="20"/>
    </w:rPr>
  </w:style>
  <w:style w:type="paragraph" w:customStyle="1" w:styleId="pf0">
    <w:name w:val="pf0"/>
    <w:basedOn w:val="Normal"/>
    <w:rsid w:val="007C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7C0A38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55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8f507548-8dab-41e3-8b7a-716f382594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9" ma:contentTypeDescription="Create a new document." ma:contentTypeScope="" ma:versionID="6b86370909b8976c585f8b612467f4a8">
  <xsd:schema xmlns:xsd="http://www.w3.org/2001/XMLSchema" xmlns:xs="http://www.w3.org/2001/XMLSchema" xmlns:p="http://schemas.microsoft.com/office/2006/metadata/properties" xmlns:ns2="8f507548-8dab-41e3-8b7a-716f3825944c" xmlns:ns3="747d694b-d7cb-4f83-8662-04dc09fec226" xmlns:ns4="20c1abfa-485b-41c9-a329-38772ca1fd48" targetNamespace="http://schemas.microsoft.com/office/2006/metadata/properties" ma:root="true" ma:fieldsID="2bd6892236855850adf38a3e387fa113" ns2:_="" ns3:_="" ns4:_="">
    <xsd:import namespace="8f507548-8dab-41e3-8b7a-716f3825944c"/>
    <xsd:import namespace="747d694b-d7cb-4f83-8662-04dc09fec226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ad705e-ca80-4bc3-b74b-a4209adfc7f6}" ma:internalName="TaxCatchAll" ma:showField="CatchAllData" ma:web="747d694b-d7cb-4f83-8662-04dc09fe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425C-B22C-414D-8ABB-7ABB5E112119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20c1abfa-485b-41c9-a329-38772ca1fd48"/>
  </ds:schemaRefs>
</ds:datastoreItem>
</file>

<file path=customXml/itemProps2.xml><?xml version="1.0" encoding="utf-8"?>
<ds:datastoreItem xmlns:ds="http://schemas.openxmlformats.org/officeDocument/2006/customXml" ds:itemID="{5A92A124-080D-4A7F-8CC9-AAE8799205C2}"/>
</file>

<file path=customXml/itemProps3.xml><?xml version="1.0" encoding="utf-8"?>
<ds:datastoreItem xmlns:ds="http://schemas.openxmlformats.org/officeDocument/2006/customXml" ds:itemID="{78096D20-1C16-4493-A6DC-BD2943259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67B25-23E8-44AA-BA70-F70B9945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Gassen</dc:creator>
  <cp:keywords/>
  <dc:description/>
  <cp:lastModifiedBy>Gijs Van Gassen</cp:lastModifiedBy>
  <cp:revision>6</cp:revision>
  <dcterms:created xsi:type="dcterms:W3CDTF">2023-11-30T14:56:00Z</dcterms:created>
  <dcterms:modified xsi:type="dcterms:W3CDTF">2023-11-30T14:58:00Z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  <property fmtid="{D5CDD505-2E9C-101B-9397-08002B2CF9AE}" pid="3" name="MediaServiceImageTags">
    <vt:lpwstr/>
  </property>
</Properties>
</file>